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AD48" w14:textId="51A1BC7D" w:rsidR="00450C73" w:rsidRDefault="00B32F45">
      <w:r>
        <w:t>(data e local)</w:t>
      </w:r>
    </w:p>
    <w:p w14:paraId="44C8ED3D" w14:textId="6B42113A" w:rsidR="00B32F45" w:rsidRDefault="00B32F45"/>
    <w:p w14:paraId="609BD6A1" w14:textId="5A543C13" w:rsidR="00B32F45" w:rsidRDefault="00B32F45">
      <w:r>
        <w:t>A (cedente)</w:t>
      </w:r>
    </w:p>
    <w:p w14:paraId="6C919BBC" w14:textId="6A9C89D1" w:rsidR="00B32F45" w:rsidRDefault="00B32F45">
      <w:r>
        <w:t xml:space="preserve">Com </w:t>
      </w:r>
      <w:proofErr w:type="spellStart"/>
      <w:r>
        <w:t>copia</w:t>
      </w:r>
      <w:proofErr w:type="spellEnd"/>
      <w:r>
        <w:t xml:space="preserve"> para (responsáveis solidários)</w:t>
      </w:r>
    </w:p>
    <w:p w14:paraId="12600D3E" w14:textId="09E8AFBC" w:rsidR="00B32F45" w:rsidRDefault="00B32F45"/>
    <w:p w14:paraId="3EAA7938" w14:textId="6AEC44FB" w:rsidR="00B32F45" w:rsidRDefault="00B32F45">
      <w:r>
        <w:t>Prezados Senhores:</w:t>
      </w:r>
    </w:p>
    <w:p w14:paraId="051F46D3" w14:textId="37E8764D" w:rsidR="00B32F45" w:rsidRDefault="00B32F45" w:rsidP="00B32F45">
      <w:pPr>
        <w:autoSpaceDE w:val="0"/>
        <w:autoSpaceDN w:val="0"/>
        <w:adjustRightInd w:val="0"/>
        <w:spacing w:after="0" w:line="240" w:lineRule="auto"/>
        <w:jc w:val="both"/>
        <w:rPr>
          <w:rFonts w:ascii="ArialNegrito" w:hAnsi="ArialNegrito" w:cs="ArialNegrito"/>
          <w:sz w:val="19"/>
          <w:szCs w:val="19"/>
        </w:rPr>
      </w:pPr>
      <w:r>
        <w:t xml:space="preserve">Com base no </w:t>
      </w:r>
      <w:r>
        <w:rPr>
          <w:rFonts w:ascii="ArialNormal" w:hAnsi="ArialNormal" w:cs="ArialNormal"/>
          <w:sz w:val="19"/>
          <w:szCs w:val="19"/>
        </w:rPr>
        <w:t xml:space="preserve">CONTRATO DE SECURITIZAÇÃO DE RECEBÍVEIS EMPRESARIAIS - PROMESSA DE CESSÃO E TRANSFERÊNCIA DE DIREITOS </w:t>
      </w:r>
      <w:proofErr w:type="gramStart"/>
      <w:r>
        <w:rPr>
          <w:rFonts w:ascii="ArialNormal" w:hAnsi="ArialNormal" w:cs="ArialNormal"/>
          <w:sz w:val="19"/>
          <w:szCs w:val="19"/>
        </w:rPr>
        <w:t>DE</w:t>
      </w:r>
      <w:r>
        <w:rPr>
          <w:rFonts w:ascii="ArialNormal" w:hAnsi="ArialNormal" w:cs="ArialNormal"/>
          <w:sz w:val="19"/>
          <w:szCs w:val="19"/>
        </w:rPr>
        <w:t xml:space="preserve">  </w:t>
      </w:r>
      <w:r>
        <w:rPr>
          <w:rFonts w:ascii="ArialNormal" w:hAnsi="ArialNormal" w:cs="ArialNormal"/>
          <w:sz w:val="19"/>
          <w:szCs w:val="19"/>
        </w:rPr>
        <w:t>CRÉDITO</w:t>
      </w:r>
      <w:proofErr w:type="gramEnd"/>
      <w:r>
        <w:rPr>
          <w:rFonts w:ascii="ArialNormal" w:hAnsi="ArialNormal" w:cs="ArialNormal"/>
          <w:sz w:val="19"/>
          <w:szCs w:val="19"/>
        </w:rPr>
        <w:t>, RESPONSABILIDADE</w:t>
      </w:r>
      <w:r>
        <w:rPr>
          <w:rFonts w:ascii="ArialNormal" w:hAnsi="ArialNormal" w:cs="ArialNormal"/>
          <w:sz w:val="19"/>
          <w:szCs w:val="19"/>
        </w:rPr>
        <w:t xml:space="preserve"> </w:t>
      </w:r>
      <w:r>
        <w:rPr>
          <w:rFonts w:ascii="ArialNormal" w:hAnsi="ArialNormal" w:cs="ArialNormal"/>
          <w:sz w:val="19"/>
          <w:szCs w:val="19"/>
        </w:rPr>
        <w:t xml:space="preserve">SOLIDÁRIA E OUTRAS AVENÇAS </w:t>
      </w:r>
      <w:r>
        <w:rPr>
          <w:rFonts w:ascii="ArialNegrito" w:hAnsi="ArialNegrito" w:cs="ArialNegrito"/>
          <w:sz w:val="19"/>
          <w:szCs w:val="19"/>
        </w:rPr>
        <w:t>N°</w:t>
      </w:r>
      <w:r>
        <w:rPr>
          <w:rFonts w:ascii="ArialNegrito" w:hAnsi="ArialNegrito" w:cs="ArialNegrito"/>
          <w:sz w:val="19"/>
          <w:szCs w:val="19"/>
        </w:rPr>
        <w:t xml:space="preserve">____, NOTIFICAMOS  V. </w:t>
      </w:r>
      <w:proofErr w:type="spellStart"/>
      <w:r>
        <w:rPr>
          <w:rFonts w:ascii="ArialNegrito" w:hAnsi="ArialNegrito" w:cs="ArialNegrito"/>
          <w:sz w:val="19"/>
          <w:szCs w:val="19"/>
        </w:rPr>
        <w:t>SAs</w:t>
      </w:r>
      <w:proofErr w:type="spellEnd"/>
      <w:r>
        <w:rPr>
          <w:rFonts w:ascii="ArialNegrito" w:hAnsi="ArialNegrito" w:cs="ArialNegrito"/>
          <w:sz w:val="19"/>
          <w:szCs w:val="19"/>
        </w:rPr>
        <w:t xml:space="preserve"> para a recompra dos seguintes títulos:</w:t>
      </w:r>
    </w:p>
    <w:p w14:paraId="6C0F3213" w14:textId="1E00F565" w:rsidR="00B32F45" w:rsidRDefault="00B32F45" w:rsidP="00B32F45">
      <w:pPr>
        <w:autoSpaceDE w:val="0"/>
        <w:autoSpaceDN w:val="0"/>
        <w:adjustRightInd w:val="0"/>
        <w:spacing w:after="0" w:line="240" w:lineRule="auto"/>
        <w:jc w:val="both"/>
        <w:rPr>
          <w:rFonts w:ascii="ArialNegrito" w:hAnsi="ArialNegrito" w:cs="ArialNegrito"/>
          <w:sz w:val="19"/>
          <w:szCs w:val="19"/>
        </w:rPr>
      </w:pPr>
    </w:p>
    <w:p w14:paraId="25D2EC26" w14:textId="266236B0" w:rsidR="00B32F45" w:rsidRDefault="00B32F45" w:rsidP="00B32F45">
      <w:pPr>
        <w:autoSpaceDE w:val="0"/>
        <w:autoSpaceDN w:val="0"/>
        <w:adjustRightInd w:val="0"/>
        <w:spacing w:after="0" w:line="240" w:lineRule="auto"/>
        <w:jc w:val="both"/>
        <w:rPr>
          <w:rFonts w:ascii="ArialNegrito" w:hAnsi="ArialNegrito" w:cs="ArialNegrito"/>
          <w:sz w:val="19"/>
          <w:szCs w:val="19"/>
        </w:rPr>
      </w:pPr>
      <w:r>
        <w:rPr>
          <w:rFonts w:ascii="ArialNegrito" w:hAnsi="ArialNegrito" w:cs="ArialNegrito"/>
          <w:sz w:val="19"/>
          <w:szCs w:val="19"/>
        </w:rPr>
        <w:t>Colocar os títulos</w:t>
      </w:r>
    </w:p>
    <w:p w14:paraId="39B560A6" w14:textId="5C934D47" w:rsidR="00B32F45" w:rsidRDefault="00B32F45" w:rsidP="00B32F45">
      <w:pPr>
        <w:autoSpaceDE w:val="0"/>
        <w:autoSpaceDN w:val="0"/>
        <w:adjustRightInd w:val="0"/>
        <w:spacing w:after="0" w:line="240" w:lineRule="auto"/>
        <w:jc w:val="both"/>
        <w:rPr>
          <w:rFonts w:ascii="ArialNegrito" w:hAnsi="ArialNegrito" w:cs="ArialNegrito"/>
          <w:sz w:val="19"/>
          <w:szCs w:val="19"/>
        </w:rPr>
      </w:pPr>
      <w:r>
        <w:rPr>
          <w:rFonts w:ascii="ArialNegrito" w:hAnsi="ArialNegrito" w:cs="ArialNegrito"/>
          <w:sz w:val="19"/>
          <w:szCs w:val="19"/>
        </w:rPr>
        <w:t>Duplicata nº</w:t>
      </w:r>
      <w:r>
        <w:rPr>
          <w:rFonts w:ascii="ArialNegrito" w:hAnsi="ArialNegrito" w:cs="ArialNegrito"/>
          <w:sz w:val="19"/>
          <w:szCs w:val="19"/>
        </w:rPr>
        <w:tab/>
        <w:t>Sacado:</w:t>
      </w:r>
      <w:r>
        <w:rPr>
          <w:rFonts w:ascii="ArialNegrito" w:hAnsi="ArialNegrito" w:cs="ArialNegrito"/>
          <w:sz w:val="19"/>
          <w:szCs w:val="19"/>
        </w:rPr>
        <w:tab/>
      </w:r>
      <w:r>
        <w:rPr>
          <w:rFonts w:ascii="ArialNegrito" w:hAnsi="ArialNegrito" w:cs="ArialNegrito"/>
          <w:sz w:val="19"/>
          <w:szCs w:val="19"/>
        </w:rPr>
        <w:tab/>
        <w:t>Valor R$</w:t>
      </w:r>
      <w:r>
        <w:rPr>
          <w:rFonts w:ascii="ArialNegrito" w:hAnsi="ArialNegrito" w:cs="ArialNegrito"/>
          <w:sz w:val="19"/>
          <w:szCs w:val="19"/>
        </w:rPr>
        <w:tab/>
        <w:t>Vencimento:</w:t>
      </w:r>
      <w:r>
        <w:rPr>
          <w:rFonts w:ascii="ArialNegrito" w:hAnsi="ArialNegrito" w:cs="ArialNegrito"/>
          <w:sz w:val="19"/>
          <w:szCs w:val="19"/>
        </w:rPr>
        <w:tab/>
        <w:t>Atualizado:</w:t>
      </w:r>
    </w:p>
    <w:p w14:paraId="2E530E06" w14:textId="77777777" w:rsidR="00B32F45" w:rsidRDefault="00B32F45" w:rsidP="00B32F45">
      <w:pPr>
        <w:autoSpaceDE w:val="0"/>
        <w:autoSpaceDN w:val="0"/>
        <w:adjustRightInd w:val="0"/>
        <w:spacing w:after="0" w:line="240" w:lineRule="auto"/>
        <w:jc w:val="both"/>
      </w:pPr>
    </w:p>
    <w:p w14:paraId="7559DD6A" w14:textId="1390287E" w:rsidR="00B32F45" w:rsidRDefault="00B32F45"/>
    <w:p w14:paraId="1C6E1C5A" w14:textId="39268110" w:rsidR="00B32F45" w:rsidRDefault="00B32F45">
      <w:r>
        <w:t>Total................................................................... ......</w:t>
      </w:r>
    </w:p>
    <w:p w14:paraId="701EE5F9" w14:textId="44F88D3F" w:rsidR="00B32F45" w:rsidRDefault="00B32F45">
      <w:r>
        <w:t>A recompra deverá ser realizada num prazo de 48 horas do recebimento da presente, mediante a quitação do boleto anexo.</w:t>
      </w:r>
    </w:p>
    <w:p w14:paraId="3CE3B5CE" w14:textId="65DD2A85" w:rsidR="00B32F45" w:rsidRDefault="00B32F45">
      <w:r>
        <w:t xml:space="preserve">Em caso de não pagamento, ficam V. </w:t>
      </w:r>
      <w:proofErr w:type="spellStart"/>
      <w:r>
        <w:t>Sas</w:t>
      </w:r>
      <w:proofErr w:type="spellEnd"/>
      <w:r>
        <w:t>, constituídos em mora, permitindo o protesto, inclusive para fins falimentares e as demandas judiciais de praxe.</w:t>
      </w:r>
    </w:p>
    <w:p w14:paraId="70B5238E" w14:textId="0E4F7CD6" w:rsidR="00B32F45" w:rsidRDefault="00B32F45">
      <w:r>
        <w:t>Atenciosamente</w:t>
      </w:r>
    </w:p>
    <w:p w14:paraId="148617FB" w14:textId="7752C0A3" w:rsidR="00B32F45" w:rsidRDefault="00B32F45"/>
    <w:p w14:paraId="3CB51FDB" w14:textId="1B819100" w:rsidR="00B32F45" w:rsidRDefault="00B32F45">
      <w:r>
        <w:t>(cedente)</w:t>
      </w:r>
    </w:p>
    <w:p w14:paraId="5F8F474A" w14:textId="77777777" w:rsidR="00B32F45" w:rsidRDefault="00B32F45"/>
    <w:p w14:paraId="27385B37" w14:textId="31726994" w:rsidR="00B32F45" w:rsidRDefault="00B32F45">
      <w:r>
        <w:t>____________________________________________________________________________</w:t>
      </w:r>
    </w:p>
    <w:p w14:paraId="52DE0663" w14:textId="2FB1499A" w:rsidR="00B32F45" w:rsidRDefault="00B32F45" w:rsidP="00B32F45">
      <w:pPr>
        <w:autoSpaceDE w:val="0"/>
        <w:autoSpaceDN w:val="0"/>
        <w:adjustRightInd w:val="0"/>
        <w:spacing w:after="0" w:line="240" w:lineRule="auto"/>
        <w:jc w:val="both"/>
        <w:rPr>
          <w:rFonts w:ascii="ArialNormal" w:hAnsi="ArialNormal" w:cs="ArialNormal"/>
          <w:sz w:val="19"/>
          <w:szCs w:val="19"/>
        </w:rPr>
      </w:pPr>
      <w:r>
        <w:rPr>
          <w:rFonts w:ascii="ArialNormal" w:hAnsi="ArialNormal" w:cs="ArialNormal"/>
          <w:sz w:val="19"/>
          <w:szCs w:val="19"/>
        </w:rPr>
        <w:t xml:space="preserve">1.3.1 </w:t>
      </w:r>
      <w:r>
        <w:rPr>
          <w:rFonts w:ascii="ArialNegrito" w:hAnsi="ArialNegrito" w:cs="ArialNegrito"/>
          <w:sz w:val="19"/>
          <w:szCs w:val="19"/>
        </w:rPr>
        <w:t xml:space="preserve">- </w:t>
      </w:r>
      <w:r>
        <w:rPr>
          <w:rFonts w:ascii="ArialNormal" w:hAnsi="ArialNormal" w:cs="ArialNormal"/>
          <w:sz w:val="19"/>
          <w:szCs w:val="19"/>
        </w:rPr>
        <w:t>Para a recompra acima referida, serão notificados a CEDENTE seu (s) RESPONSÁVEL (eis) SOLIDÁRIO (s), em correspondência</w:t>
      </w:r>
      <w:r>
        <w:rPr>
          <w:rFonts w:ascii="ArialNormal" w:hAnsi="ArialNormal" w:cs="ArialNormal"/>
          <w:sz w:val="19"/>
          <w:szCs w:val="19"/>
        </w:rPr>
        <w:t xml:space="preserve"> </w:t>
      </w:r>
      <w:r>
        <w:rPr>
          <w:rFonts w:ascii="ArialNormal" w:hAnsi="ArialNormal" w:cs="ArialNormal"/>
          <w:sz w:val="19"/>
          <w:szCs w:val="19"/>
        </w:rPr>
        <w:t>enviada para os endereços declinados no preâmbulo do presente, assim compreendido inclusive o endereço eletrônico, telefônico ou</w:t>
      </w:r>
      <w:r>
        <w:rPr>
          <w:rFonts w:ascii="ArialNormal" w:hAnsi="ArialNormal" w:cs="ArialNormal"/>
          <w:sz w:val="19"/>
          <w:szCs w:val="19"/>
        </w:rPr>
        <w:t xml:space="preserve"> </w:t>
      </w:r>
      <w:r>
        <w:rPr>
          <w:rFonts w:ascii="ArialNormal" w:hAnsi="ArialNormal" w:cs="ArialNormal"/>
          <w:sz w:val="19"/>
          <w:szCs w:val="19"/>
        </w:rPr>
        <w:t>plataforma de mensagem eletrônica.</w:t>
      </w:r>
    </w:p>
    <w:p w14:paraId="6FAF9A93" w14:textId="4B45E38F" w:rsidR="00B32F45" w:rsidRDefault="00B32F45" w:rsidP="00B32F45">
      <w:pPr>
        <w:autoSpaceDE w:val="0"/>
        <w:autoSpaceDN w:val="0"/>
        <w:adjustRightInd w:val="0"/>
        <w:spacing w:after="0" w:line="240" w:lineRule="auto"/>
        <w:jc w:val="both"/>
        <w:rPr>
          <w:rFonts w:ascii="ArialNormal" w:hAnsi="ArialNormal" w:cs="ArialNormal"/>
          <w:sz w:val="19"/>
          <w:szCs w:val="19"/>
        </w:rPr>
      </w:pPr>
      <w:r>
        <w:rPr>
          <w:rFonts w:ascii="ArialNormal" w:hAnsi="ArialNormal" w:cs="ArialNormal"/>
          <w:sz w:val="19"/>
          <w:szCs w:val="19"/>
        </w:rPr>
        <w:t>1.3.2 Para a recompra de todos os valores acima, será apresentada uma conta gráfica com mera conta aritmética de todos os valores de</w:t>
      </w:r>
      <w:r>
        <w:rPr>
          <w:rFonts w:ascii="ArialNormal" w:hAnsi="ArialNormal" w:cs="ArialNormal"/>
          <w:sz w:val="19"/>
          <w:szCs w:val="19"/>
        </w:rPr>
        <w:t xml:space="preserve"> </w:t>
      </w:r>
      <w:r>
        <w:rPr>
          <w:rFonts w:ascii="ArialNormal" w:hAnsi="ArialNormal" w:cs="ArialNormal"/>
          <w:sz w:val="19"/>
          <w:szCs w:val="19"/>
        </w:rPr>
        <w:t xml:space="preserve">face e os encargos contratados, as tarifas, taxas e demais pendencias, devidamente acompanhada de um boleto a vencer no </w:t>
      </w:r>
      <w:proofErr w:type="spellStart"/>
      <w:r>
        <w:rPr>
          <w:rFonts w:ascii="ArialNormal" w:hAnsi="ArialNormal" w:cs="ArialNormal"/>
          <w:sz w:val="19"/>
          <w:szCs w:val="19"/>
        </w:rPr>
        <w:t>ultimo</w:t>
      </w:r>
      <w:proofErr w:type="spellEnd"/>
      <w:r>
        <w:rPr>
          <w:rFonts w:ascii="ArialNormal" w:hAnsi="ArialNormal" w:cs="ArialNormal"/>
          <w:sz w:val="19"/>
          <w:szCs w:val="19"/>
        </w:rPr>
        <w:t xml:space="preserve"> prazo da</w:t>
      </w:r>
      <w:r>
        <w:rPr>
          <w:rFonts w:ascii="ArialNormal" w:hAnsi="ArialNormal" w:cs="ArialNormal"/>
          <w:sz w:val="19"/>
          <w:szCs w:val="19"/>
        </w:rPr>
        <w:t xml:space="preserve"> </w:t>
      </w:r>
      <w:r>
        <w:rPr>
          <w:rFonts w:ascii="ArialNormal" w:hAnsi="ArialNormal" w:cs="ArialNormal"/>
          <w:sz w:val="19"/>
          <w:szCs w:val="19"/>
        </w:rPr>
        <w:t>notificação, representativo da nota promissória em garantia, emitida pela CEDENTE e devidamente avalizada pelo RESPONSAVEL (EIS)</w:t>
      </w:r>
      <w:r>
        <w:rPr>
          <w:rFonts w:ascii="ArialNormal" w:hAnsi="ArialNormal" w:cs="ArialNormal"/>
          <w:sz w:val="19"/>
          <w:szCs w:val="19"/>
        </w:rPr>
        <w:t xml:space="preserve"> </w:t>
      </w:r>
      <w:r>
        <w:rPr>
          <w:rFonts w:ascii="ArialNormal" w:hAnsi="ArialNormal" w:cs="ArialNormal"/>
          <w:sz w:val="19"/>
          <w:szCs w:val="19"/>
        </w:rPr>
        <w:t>SOLIDÁRIO (S), que poderá ser, em caso de não pagamento, devidamente protestado, inclusive para fins falimentares.</w:t>
      </w:r>
    </w:p>
    <w:p w14:paraId="5B54CD6F" w14:textId="3EC9F51C" w:rsidR="00B32F45" w:rsidRDefault="00B32F45" w:rsidP="00B32F45">
      <w:pPr>
        <w:jc w:val="both"/>
      </w:pPr>
      <w:r>
        <w:rPr>
          <w:rFonts w:ascii="ArialNormal" w:hAnsi="ArialNormal" w:cs="ArialNormal"/>
          <w:sz w:val="19"/>
          <w:szCs w:val="19"/>
        </w:rPr>
        <w:t>1.3.3 A não recompra dos títulos no prazo assinado de 48 (quarenta e oito) horas viabilizará a cobrança administrativa ou judicial do crédito.</w:t>
      </w:r>
    </w:p>
    <w:p w14:paraId="1C74D786" w14:textId="77777777" w:rsidR="00B32F45" w:rsidRDefault="00B32F45" w:rsidP="00B32F45">
      <w:pPr>
        <w:jc w:val="both"/>
      </w:pPr>
    </w:p>
    <w:sectPr w:rsidR="00B32F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egrito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orma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5"/>
    <w:rsid w:val="00450C73"/>
    <w:rsid w:val="00B32F45"/>
    <w:rsid w:val="00E4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2D40"/>
  <w15:chartTrackingRefBased/>
  <w15:docId w15:val="{79F88034-8EC9-4E38-A4C3-7664E3D7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2022-08-22T19:41:00Z</dcterms:created>
  <dcterms:modified xsi:type="dcterms:W3CDTF">2022-08-22T19:47:00Z</dcterms:modified>
</cp:coreProperties>
</file>